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C" w:rsidRPr="00B75436" w:rsidRDefault="00954E09" w:rsidP="00954E09">
      <w:pPr>
        <w:pStyle w:val="NoSpacing"/>
        <w:jc w:val="center"/>
        <w:rPr>
          <w:b/>
          <w:color w:val="FF0000"/>
          <w:sz w:val="32"/>
          <w:szCs w:val="32"/>
        </w:rPr>
      </w:pPr>
      <w:r w:rsidRPr="00B75436">
        <w:rPr>
          <w:b/>
          <w:color w:val="FF0000"/>
          <w:sz w:val="32"/>
          <w:szCs w:val="32"/>
        </w:rPr>
        <w:t xml:space="preserve">STREET LAW </w:t>
      </w:r>
      <w:r w:rsidR="00B75436" w:rsidRPr="00B75436">
        <w:rPr>
          <w:b/>
          <w:color w:val="FF0000"/>
          <w:sz w:val="32"/>
          <w:szCs w:val="32"/>
        </w:rPr>
        <w:t>INTERVENTION ASSIGNMENT</w:t>
      </w:r>
    </w:p>
    <w:p w:rsidR="00B75436" w:rsidRPr="00B75436" w:rsidRDefault="00B75436" w:rsidP="00B75436">
      <w:pPr>
        <w:jc w:val="center"/>
        <w:rPr>
          <w:rFonts w:asciiTheme="majorHAnsi" w:hAnsiTheme="majorHAnsi"/>
          <w:color w:val="FF0000"/>
          <w:sz w:val="16"/>
          <w:szCs w:val="16"/>
          <w:u w:val="single"/>
        </w:rPr>
      </w:pPr>
      <w:r w:rsidRPr="00B75436">
        <w:rPr>
          <w:rFonts w:asciiTheme="majorHAnsi" w:hAnsiTheme="majorHAnsi"/>
          <w:color w:val="FF0000"/>
          <w:sz w:val="16"/>
          <w:szCs w:val="16"/>
          <w:u w:val="single"/>
        </w:rPr>
        <w:t>U.S. HISTORY- Due Tuesday, December 02, 2014 by 3:30p.m</w:t>
      </w:r>
      <w:proofErr w:type="gramStart"/>
      <w:r w:rsidRPr="00B75436">
        <w:rPr>
          <w:rFonts w:asciiTheme="majorHAnsi" w:hAnsiTheme="majorHAnsi"/>
          <w:color w:val="FF0000"/>
          <w:sz w:val="16"/>
          <w:szCs w:val="16"/>
          <w:u w:val="single"/>
        </w:rPr>
        <w:t>..</w:t>
      </w:r>
      <w:proofErr w:type="gramEnd"/>
    </w:p>
    <w:p w:rsidR="00B75436" w:rsidRPr="00B75436" w:rsidRDefault="00B75436" w:rsidP="00B75436">
      <w:pPr>
        <w:rPr>
          <w:rFonts w:asciiTheme="majorHAnsi" w:hAnsiTheme="majorHAnsi"/>
          <w:color w:val="FF0000"/>
          <w:sz w:val="16"/>
          <w:szCs w:val="16"/>
        </w:rPr>
      </w:pPr>
      <w:r w:rsidRPr="00B75436">
        <w:rPr>
          <w:rFonts w:asciiTheme="majorHAnsi" w:hAnsiTheme="majorHAnsi"/>
          <w:color w:val="FF0000"/>
          <w:sz w:val="16"/>
          <w:szCs w:val="16"/>
        </w:rPr>
        <w:t>STUDENTS MAY COMPLETE THE ASSIGNMENTS BELOW IN AN ATTEMPT TO INCREASE GRADE FOR SECOND NINE WEEKS GRADING PERIOD. THE ASSIGNMENTS ARE WORTH (</w:t>
      </w:r>
      <w:r>
        <w:rPr>
          <w:rFonts w:asciiTheme="majorHAnsi" w:hAnsiTheme="majorHAnsi"/>
          <w:color w:val="FF0000"/>
          <w:sz w:val="16"/>
          <w:szCs w:val="16"/>
        </w:rPr>
        <w:t>2</w:t>
      </w:r>
      <w:r w:rsidRPr="00B75436">
        <w:rPr>
          <w:rFonts w:asciiTheme="majorHAnsi" w:hAnsiTheme="majorHAnsi"/>
          <w:color w:val="FF0000"/>
          <w:sz w:val="16"/>
          <w:szCs w:val="16"/>
        </w:rPr>
        <w:t>) 80% AND MUST BE COMPLETE AND SUBMITTED BY THE DUE DATE. NO EXCEPTIONS.</w:t>
      </w:r>
    </w:p>
    <w:p w:rsidR="00B75436" w:rsidRPr="00B75436" w:rsidRDefault="00B75436" w:rsidP="00B75436">
      <w:pPr>
        <w:jc w:val="center"/>
        <w:rPr>
          <w:rFonts w:asciiTheme="majorHAnsi" w:hAnsiTheme="majorHAnsi"/>
          <w:b/>
          <w:i/>
          <w:color w:val="FF0000"/>
          <w:sz w:val="16"/>
          <w:szCs w:val="16"/>
        </w:rPr>
      </w:pPr>
      <w:r w:rsidRPr="00B75436">
        <w:rPr>
          <w:rFonts w:asciiTheme="majorHAnsi" w:hAnsiTheme="majorHAnsi"/>
          <w:b/>
          <w:i/>
          <w:color w:val="FF0000"/>
          <w:sz w:val="16"/>
          <w:szCs w:val="16"/>
          <w:u w:val="single"/>
        </w:rPr>
        <w:t>Each assignment should be properly headed and handwritten</w:t>
      </w:r>
      <w:r w:rsidRPr="00B75436">
        <w:rPr>
          <w:rFonts w:asciiTheme="majorHAnsi" w:hAnsiTheme="majorHAnsi"/>
          <w:b/>
          <w:i/>
          <w:color w:val="FF0000"/>
          <w:sz w:val="16"/>
          <w:szCs w:val="16"/>
        </w:rPr>
        <w:t>.</w:t>
      </w:r>
    </w:p>
    <w:p w:rsidR="00954E09" w:rsidRPr="00B75436" w:rsidRDefault="00954E09" w:rsidP="00954E09">
      <w:pPr>
        <w:pStyle w:val="NoSpacing"/>
        <w:jc w:val="center"/>
        <w:rPr>
          <w:b/>
          <w:color w:val="FF0000"/>
          <w:sz w:val="32"/>
          <w:szCs w:val="32"/>
        </w:rPr>
      </w:pPr>
    </w:p>
    <w:p w:rsidR="00954E09" w:rsidRPr="00B75436" w:rsidRDefault="00B75436" w:rsidP="00954E09">
      <w:pPr>
        <w:pStyle w:val="NoSpacing"/>
        <w:rPr>
          <w:color w:val="FF0000"/>
          <w:sz w:val="24"/>
          <w:szCs w:val="24"/>
          <w:u w:val="single"/>
        </w:rPr>
      </w:pPr>
      <w:r w:rsidRPr="00B75436">
        <w:rPr>
          <w:color w:val="FF0000"/>
          <w:sz w:val="24"/>
          <w:szCs w:val="24"/>
          <w:u w:val="single"/>
        </w:rPr>
        <w:t xml:space="preserve">DEFINE EACH </w:t>
      </w:r>
      <w:r w:rsidR="00954E09" w:rsidRPr="00B75436">
        <w:rPr>
          <w:color w:val="FF0000"/>
          <w:sz w:val="24"/>
          <w:szCs w:val="24"/>
          <w:u w:val="single"/>
        </w:rPr>
        <w:t>TERM</w:t>
      </w:r>
      <w:r w:rsidRPr="00B75436">
        <w:rPr>
          <w:color w:val="FF0000"/>
          <w:sz w:val="24"/>
          <w:szCs w:val="24"/>
          <w:u w:val="single"/>
        </w:rPr>
        <w:t xml:space="preserve"> IN A COMPLETE </w:t>
      </w:r>
      <w:r w:rsidR="00954E09" w:rsidRPr="00B75436">
        <w:rPr>
          <w:color w:val="FF0000"/>
          <w:sz w:val="24"/>
          <w:szCs w:val="24"/>
          <w:u w:val="single"/>
        </w:rPr>
        <w:t>S</w:t>
      </w:r>
      <w:r w:rsidRPr="00B75436">
        <w:rPr>
          <w:color w:val="FF0000"/>
          <w:sz w:val="24"/>
          <w:szCs w:val="24"/>
          <w:u w:val="single"/>
        </w:rPr>
        <w:t>ENTENCE</w:t>
      </w:r>
      <w:r w:rsidR="00954E09" w:rsidRPr="00B75436">
        <w:rPr>
          <w:color w:val="FF0000"/>
          <w:sz w:val="24"/>
          <w:szCs w:val="24"/>
          <w:u w:val="single"/>
        </w:rPr>
        <w:t>:</w:t>
      </w: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  <w:u w:val="single"/>
        </w:rPr>
      </w:pPr>
      <w:r w:rsidRPr="00B75436">
        <w:rPr>
          <w:color w:val="FF0000"/>
          <w:sz w:val="24"/>
          <w:szCs w:val="24"/>
        </w:rPr>
        <w:t xml:space="preserve">Preliminary hearing; grand jury; bail; personal recognizance bonds; indictment; arrest warrant; search warrant; subpoena; affidavit; immunity; neglected children; delinquent offenders; exclusionary rule; booking; arraignment; </w:t>
      </w:r>
      <w:proofErr w:type="spellStart"/>
      <w:r w:rsidRPr="00B75436">
        <w:rPr>
          <w:color w:val="FF0000"/>
          <w:sz w:val="24"/>
          <w:szCs w:val="24"/>
        </w:rPr>
        <w:t>nolo</w:t>
      </w:r>
      <w:proofErr w:type="spellEnd"/>
      <w:r w:rsidRPr="00B75436">
        <w:rPr>
          <w:color w:val="FF0000"/>
          <w:sz w:val="24"/>
          <w:szCs w:val="24"/>
        </w:rPr>
        <w:t xml:space="preserve"> </w:t>
      </w:r>
      <w:proofErr w:type="spellStart"/>
      <w:r w:rsidRPr="00B75436">
        <w:rPr>
          <w:color w:val="FF0000"/>
          <w:sz w:val="24"/>
          <w:szCs w:val="24"/>
        </w:rPr>
        <w:t>contendere</w:t>
      </w:r>
      <w:proofErr w:type="spellEnd"/>
      <w:r w:rsidRPr="00B75436">
        <w:rPr>
          <w:color w:val="FF0000"/>
          <w:sz w:val="24"/>
          <w:szCs w:val="24"/>
        </w:rPr>
        <w:t>; abused children; probable cause; status offenders; plea bargaining; arrest; aggravating and mitigating circumstances</w:t>
      </w:r>
      <w:r w:rsidR="00B75436" w:rsidRPr="00B75436">
        <w:rPr>
          <w:color w:val="FF0000"/>
          <w:sz w:val="24"/>
          <w:szCs w:val="24"/>
        </w:rPr>
        <w:t>.</w:t>
      </w: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  <w:u w:val="single"/>
        </w:rPr>
      </w:pPr>
      <w:r w:rsidRPr="00B75436">
        <w:rPr>
          <w:color w:val="FF0000"/>
          <w:sz w:val="24"/>
          <w:szCs w:val="24"/>
          <w:u w:val="single"/>
        </w:rPr>
        <w:t>Pretrial motions:</w:t>
      </w: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</w:rPr>
      </w:pPr>
      <w:r w:rsidRPr="00B75436">
        <w:rPr>
          <w:color w:val="FF0000"/>
          <w:sz w:val="24"/>
          <w:szCs w:val="24"/>
        </w:rPr>
        <w:t>Discovery, suppress, continuance; change of venue, dismiss</w:t>
      </w: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</w:rPr>
      </w:pPr>
    </w:p>
    <w:p w:rsidR="00954E09" w:rsidRPr="00B75436" w:rsidRDefault="00B75436" w:rsidP="00954E09">
      <w:pPr>
        <w:pStyle w:val="NoSpacing"/>
        <w:rPr>
          <w:color w:val="FF0000"/>
          <w:sz w:val="24"/>
          <w:szCs w:val="24"/>
          <w:u w:val="single"/>
        </w:rPr>
      </w:pPr>
      <w:r w:rsidRPr="00B75436">
        <w:rPr>
          <w:color w:val="FF0000"/>
          <w:sz w:val="24"/>
          <w:szCs w:val="24"/>
          <w:u w:val="single"/>
        </w:rPr>
        <w:t>Write 1 sentence explaining the protection of each amendment:</w:t>
      </w:r>
      <w:r w:rsidR="00954E09" w:rsidRPr="00B75436">
        <w:rPr>
          <w:color w:val="FF0000"/>
          <w:sz w:val="24"/>
          <w:szCs w:val="24"/>
          <w:u w:val="single"/>
        </w:rPr>
        <w:t xml:space="preserve"> 4</w:t>
      </w:r>
      <w:r w:rsidR="00954E09" w:rsidRPr="00B75436">
        <w:rPr>
          <w:color w:val="FF0000"/>
          <w:sz w:val="24"/>
          <w:szCs w:val="24"/>
          <w:u w:val="single"/>
          <w:vertAlign w:val="superscript"/>
        </w:rPr>
        <w:t>th</w:t>
      </w:r>
      <w:r w:rsidR="00954E09" w:rsidRPr="00B75436">
        <w:rPr>
          <w:color w:val="FF0000"/>
          <w:sz w:val="24"/>
          <w:szCs w:val="24"/>
          <w:u w:val="single"/>
        </w:rPr>
        <w:t>, 5</w:t>
      </w:r>
      <w:r w:rsidR="00954E09" w:rsidRPr="00B75436">
        <w:rPr>
          <w:color w:val="FF0000"/>
          <w:sz w:val="24"/>
          <w:szCs w:val="24"/>
          <w:u w:val="single"/>
          <w:vertAlign w:val="superscript"/>
        </w:rPr>
        <w:t>th</w:t>
      </w:r>
      <w:r w:rsidR="00954E09" w:rsidRPr="00B75436">
        <w:rPr>
          <w:color w:val="FF0000"/>
          <w:sz w:val="24"/>
          <w:szCs w:val="24"/>
          <w:u w:val="single"/>
        </w:rPr>
        <w:t>, 6</w:t>
      </w:r>
      <w:r w:rsidR="00954E09" w:rsidRPr="00B75436">
        <w:rPr>
          <w:color w:val="FF0000"/>
          <w:sz w:val="24"/>
          <w:szCs w:val="24"/>
          <w:u w:val="single"/>
          <w:vertAlign w:val="superscript"/>
        </w:rPr>
        <w:t>th</w:t>
      </w:r>
      <w:r w:rsidR="00954E09" w:rsidRPr="00B75436">
        <w:rPr>
          <w:color w:val="FF0000"/>
          <w:sz w:val="24"/>
          <w:szCs w:val="24"/>
          <w:u w:val="single"/>
        </w:rPr>
        <w:t>, and 8</w:t>
      </w:r>
      <w:r w:rsidR="00954E09" w:rsidRPr="00B75436">
        <w:rPr>
          <w:color w:val="FF0000"/>
          <w:sz w:val="24"/>
          <w:szCs w:val="24"/>
          <w:u w:val="single"/>
          <w:vertAlign w:val="superscript"/>
        </w:rPr>
        <w:t>th</w:t>
      </w:r>
      <w:r w:rsidR="00954E09" w:rsidRPr="00B75436">
        <w:rPr>
          <w:color w:val="FF0000"/>
          <w:sz w:val="24"/>
          <w:szCs w:val="24"/>
          <w:u w:val="single"/>
        </w:rPr>
        <w:t xml:space="preserve"> amendments to the US Constitution. </w:t>
      </w: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  <w:u w:val="single"/>
        </w:rPr>
      </w:pP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  <w:u w:val="single"/>
        </w:rPr>
      </w:pPr>
    </w:p>
    <w:p w:rsidR="00954E09" w:rsidRPr="00B75436" w:rsidRDefault="00B75436" w:rsidP="00954E09">
      <w:pPr>
        <w:pStyle w:val="NoSpacing"/>
        <w:rPr>
          <w:color w:val="FF0000"/>
          <w:sz w:val="24"/>
          <w:szCs w:val="24"/>
        </w:rPr>
      </w:pPr>
      <w:r w:rsidRPr="00B75436">
        <w:rPr>
          <w:color w:val="FF0000"/>
          <w:sz w:val="24"/>
          <w:szCs w:val="24"/>
          <w:u w:val="single"/>
        </w:rPr>
        <w:t>Write 1 to 3 sentences explaining the decision of each case</w:t>
      </w:r>
      <w:r w:rsidR="00954E09" w:rsidRPr="00B75436">
        <w:rPr>
          <w:color w:val="FF0000"/>
          <w:sz w:val="24"/>
          <w:szCs w:val="24"/>
          <w:u w:val="single"/>
        </w:rPr>
        <w:t xml:space="preserve">: </w:t>
      </w:r>
      <w:r w:rsidR="00954E09" w:rsidRPr="00B75436">
        <w:rPr>
          <w:color w:val="FF0000"/>
          <w:sz w:val="24"/>
          <w:szCs w:val="24"/>
        </w:rPr>
        <w:t xml:space="preserve">Miranda v. Arizona; Escobedo v. Illinois; </w:t>
      </w:r>
      <w:proofErr w:type="spellStart"/>
      <w:r w:rsidR="00954E09" w:rsidRPr="00B75436">
        <w:rPr>
          <w:color w:val="FF0000"/>
          <w:sz w:val="24"/>
          <w:szCs w:val="24"/>
        </w:rPr>
        <w:t>Mapp</w:t>
      </w:r>
      <w:proofErr w:type="spellEnd"/>
      <w:r w:rsidR="00954E09" w:rsidRPr="00B75436">
        <w:rPr>
          <w:color w:val="FF0000"/>
          <w:sz w:val="24"/>
          <w:szCs w:val="24"/>
        </w:rPr>
        <w:t xml:space="preserve"> v. Ohio; Gideon v. Wainwright; </w:t>
      </w: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</w:rPr>
      </w:pPr>
    </w:p>
    <w:p w:rsidR="00954E09" w:rsidRPr="00B75436" w:rsidRDefault="00B75436" w:rsidP="00954E09">
      <w:pPr>
        <w:pStyle w:val="NoSpacing"/>
        <w:rPr>
          <w:color w:val="FF0000"/>
          <w:sz w:val="24"/>
          <w:szCs w:val="24"/>
          <w:u w:val="single"/>
        </w:rPr>
      </w:pPr>
      <w:r w:rsidRPr="00B75436">
        <w:rPr>
          <w:color w:val="FF0000"/>
          <w:sz w:val="24"/>
          <w:szCs w:val="24"/>
          <w:u w:val="single"/>
        </w:rPr>
        <w:t>Name and define 5</w:t>
      </w:r>
      <w:r w:rsidR="00954E09" w:rsidRPr="00B75436">
        <w:rPr>
          <w:color w:val="FF0000"/>
          <w:sz w:val="24"/>
          <w:szCs w:val="24"/>
          <w:u w:val="single"/>
        </w:rPr>
        <w:t xml:space="preserve"> sentencing options for a convicted person.</w:t>
      </w: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  <w:u w:val="single"/>
        </w:rPr>
      </w:pPr>
    </w:p>
    <w:p w:rsidR="00B75436" w:rsidRPr="00B75436" w:rsidRDefault="00B75436" w:rsidP="00954E09">
      <w:pPr>
        <w:pStyle w:val="NoSpacing"/>
        <w:rPr>
          <w:color w:val="FF0000"/>
          <w:sz w:val="24"/>
          <w:szCs w:val="24"/>
          <w:u w:val="single"/>
        </w:rPr>
      </w:pPr>
      <w:r w:rsidRPr="00B75436">
        <w:rPr>
          <w:color w:val="FF0000"/>
          <w:sz w:val="24"/>
          <w:szCs w:val="24"/>
          <w:u w:val="single"/>
        </w:rPr>
        <w:t>What are the four purposes of punishment?</w:t>
      </w:r>
    </w:p>
    <w:p w:rsidR="00B75436" w:rsidRPr="00B75436" w:rsidRDefault="00B75436" w:rsidP="00954E09">
      <w:pPr>
        <w:pStyle w:val="NoSpacing"/>
        <w:rPr>
          <w:color w:val="FF0000"/>
          <w:sz w:val="24"/>
          <w:szCs w:val="24"/>
          <w:u w:val="single"/>
        </w:rPr>
      </w:pPr>
    </w:p>
    <w:p w:rsidR="00B75436" w:rsidRPr="00B75436" w:rsidRDefault="00B75436" w:rsidP="00954E09">
      <w:pPr>
        <w:pStyle w:val="NoSpacing"/>
        <w:rPr>
          <w:color w:val="FF0000"/>
          <w:sz w:val="24"/>
          <w:szCs w:val="24"/>
          <w:u w:val="single"/>
        </w:rPr>
      </w:pPr>
    </w:p>
    <w:p w:rsidR="00B75436" w:rsidRPr="00B75436" w:rsidRDefault="00B75436" w:rsidP="00954E09">
      <w:pPr>
        <w:pStyle w:val="NoSpacing"/>
        <w:rPr>
          <w:color w:val="FF0000"/>
          <w:sz w:val="24"/>
          <w:szCs w:val="24"/>
          <w:u w:val="single"/>
        </w:rPr>
      </w:pPr>
    </w:p>
    <w:p w:rsidR="00954E09" w:rsidRPr="00B75436" w:rsidRDefault="00954E09" w:rsidP="00954E09">
      <w:pPr>
        <w:pStyle w:val="NoSpacing"/>
        <w:rPr>
          <w:color w:val="FF0000"/>
          <w:sz w:val="24"/>
          <w:szCs w:val="24"/>
          <w:u w:val="single"/>
        </w:rPr>
      </w:pPr>
      <w:r w:rsidRPr="00B75436">
        <w:rPr>
          <w:color w:val="FF0000"/>
          <w:sz w:val="24"/>
          <w:szCs w:val="24"/>
          <w:u w:val="single"/>
        </w:rPr>
        <w:t xml:space="preserve"> </w:t>
      </w:r>
    </w:p>
    <w:sectPr w:rsidR="00954E09" w:rsidRPr="00B75436" w:rsidSect="0046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4E09"/>
    <w:rsid w:val="00027FCE"/>
    <w:rsid w:val="00045DD0"/>
    <w:rsid w:val="0022140E"/>
    <w:rsid w:val="003B6975"/>
    <w:rsid w:val="004615AC"/>
    <w:rsid w:val="00497571"/>
    <w:rsid w:val="004C68BC"/>
    <w:rsid w:val="005E79F1"/>
    <w:rsid w:val="00642CB3"/>
    <w:rsid w:val="0078658A"/>
    <w:rsid w:val="00894B3D"/>
    <w:rsid w:val="00954E09"/>
    <w:rsid w:val="00B75436"/>
    <w:rsid w:val="00BB7595"/>
    <w:rsid w:val="00BD7CB0"/>
    <w:rsid w:val="00C84F0F"/>
    <w:rsid w:val="00DB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School District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khennrich</dc:creator>
  <cp:lastModifiedBy>Memphis City Schools</cp:lastModifiedBy>
  <cp:revision>2</cp:revision>
  <dcterms:created xsi:type="dcterms:W3CDTF">2014-11-24T15:46:00Z</dcterms:created>
  <dcterms:modified xsi:type="dcterms:W3CDTF">2014-11-24T15:46:00Z</dcterms:modified>
</cp:coreProperties>
</file>